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ROSCI0264ZPB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Valea Izei și Dealul Solovan</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455,05</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0,97%</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Bistrița - Năsăud, Maramureș</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r>
              <w:rPr>
                <w:sz w:val="22"/>
                <w:szCs w:val="22"/>
                <w:rtl w:val="0"/>
              </w:rPr>
              <w:t xml:space="preserve">☑ Alpină 89,47%</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10,53%</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24,76</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before="160" w:line="300" w:lineRule="auto"/>
        <w:rPr>
          <w:sz w:val="22"/>
          <w:szCs w:val="22"/>
        </w:rPr>
      </w:pPr>
      <w:r>
        <w:rPr>
          <w:rtl w:val="0"/>
        </w:rPr>
      </w:r>
    </w:p>
    <w:p w:rsidR="00000000" w:rsidDel="00000000" w:rsidP="00000000" w:rsidRDefault="00000000" w:rsidRPr="00000000" w14:paraId="00000067">
      <w:pPr>
        <w:spacing w:after="0" w:line="24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b w:val="1"/>
                <w:bCs w:val="1"/>
                <w:sz w:val="22"/>
                <w:szCs w:val="22"/>
              </w:rPr>
            </w:pPr>
            <w:r>
              <w:rPr>
                <w:b w:val="1"/>
                <w:bCs w:val="1"/>
                <w:i w:val="1"/>
                <w:iCs w:val="1"/>
                <w:sz w:val="22"/>
                <w:szCs w:val="22"/>
                <w:rtl w:val="0"/>
              </w:rPr>
              <w:t xml:space="preserve">Habitate forestiere:</w:t>
            </w:r>
            <w:r>
              <w:rPr>
                <w:rtl w:val="0"/>
              </w:rPr>
            </w:r>
          </w:p>
          <w:p w:rsidR="00000000" w:rsidDel="00000000" w:rsidP="00000000" w:rsidRDefault="00000000" w:rsidRPr="00000000" w14:paraId="0000006C">
            <w:pPr>
              <w:spacing w:after="0" w:line="240" w:lineRule="auto"/>
              <w:jc w:val="both"/>
              <w:rPr>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06D">
            <w:pPr>
              <w:spacing w:after="0" w:line="240" w:lineRule="auto"/>
              <w:jc w:val="both"/>
              <w:rPr>
                <w:sz w:val="22"/>
                <w:szCs w:val="22"/>
              </w:rPr>
            </w:pPr>
            <w:r>
              <w:rPr>
                <w:i w:val="1"/>
                <w:iCs w:val="1"/>
                <w:sz w:val="22"/>
                <w:szCs w:val="22"/>
                <w:rtl w:val="0"/>
              </w:rPr>
              <w:t xml:space="preserve">9410 Păduri acidofile de molid (Picea) din etajul montan până în cel alpin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1308 Barbastella barbastellus </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6">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240" w:lineRule="auto"/>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8B">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C">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E">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3">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4">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300" w:lineRule="auto"/>
              <w:rPr>
                <w:sz w:val="22"/>
                <w:szCs w:val="22"/>
              </w:rPr>
            </w:pPr>
            <w:r>
              <w:rPr>
                <w:sz w:val="22"/>
                <w:szCs w:val="22"/>
                <w:rtl w:val="0"/>
              </w:rPr>
              <w:t xml:space="preserve">Publică de stat</w:t>
            </w:r>
          </w:p>
        </w:tc>
      </w:tr>
    </w:tbl>
    <w:p w:rsidR="00000000" w:rsidDel="00000000" w:rsidP="00000000" w:rsidRDefault="00000000" w:rsidRPr="00000000" w14:paraId="0000009B">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9C">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9E">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9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412,66</w:t>
      </w:r>
    </w:p>
    <w:p w:rsidR="00000000" w:rsidDel="00000000" w:rsidP="00000000" w:rsidRDefault="00000000" w:rsidRPr="00000000" w14:paraId="000000A1">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w:t>
      </w:r>
      <w:r>
        <w:rPr>
          <w:rtl w:val="0"/>
        </w:rPr>
        <w:t xml:space="preserve"> </w:t>
      </w:r>
      <w:r>
        <w:rPr>
          <w:sz w:val="22"/>
          <w:szCs w:val="22"/>
          <w:rtl w:val="0"/>
        </w:rPr>
        <w:t xml:space="preserve">RONPA0602 Arcer - Țibleș – Bran, RONPA0610</w:t>
        <w:tab/>
        <w:t xml:space="preserve">Dealul Solovan;</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5">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AA">
            <w:pPr>
              <w:spacing w:after="0" w:line="300" w:lineRule="auto"/>
              <w:rPr>
                <w:sz w:val="22"/>
                <w:szCs w:val="22"/>
              </w:rPr>
            </w:pPr>
            <w:r>
              <w:rPr>
                <w:i w:val="1"/>
                <w:iCs w:val="1"/>
                <w:sz w:val="22"/>
                <w:szCs w:val="22"/>
                <w:rtl w:val="0"/>
              </w:rPr>
              <w:t xml:space="preserve">91Y0 Păduri dacice de stejar şi carpen</w:t>
            </w:r>
            <w:r>
              <w:rPr>
                <w:rtl w:val="0"/>
              </w:rPr>
            </w:r>
          </w:p>
          <w:p w:rsidR="00000000" w:rsidDel="00000000" w:rsidP="00000000" w:rsidRDefault="00000000" w:rsidRPr="00000000" w14:paraId="000000AB">
            <w:pPr>
              <w:spacing w:after="0" w:line="300" w:lineRule="auto"/>
              <w:rPr>
                <w:b w:val="1"/>
                <w:bCs w:val="1"/>
                <w:sz w:val="22"/>
                <w:szCs w:val="22"/>
              </w:rPr>
            </w:pPr>
            <w:r>
              <w:rPr>
                <w:b w:val="1"/>
                <w:bCs w:val="1"/>
                <w:i w:val="1"/>
                <w:iCs w:val="1"/>
                <w:sz w:val="22"/>
                <w:szCs w:val="22"/>
                <w:rtl w:val="0"/>
              </w:rPr>
              <w:t xml:space="preserve">Habitate de păduri montane de conifere:</w:t>
            </w:r>
            <w:r>
              <w:rPr>
                <w:rtl w:val="0"/>
              </w:rPr>
            </w:r>
          </w:p>
          <w:p w:rsidR="00000000" w:rsidDel="00000000" w:rsidP="00000000" w:rsidRDefault="00000000" w:rsidRPr="00000000" w14:paraId="000000AC">
            <w:pPr>
              <w:spacing w:after="0" w:line="300" w:lineRule="auto"/>
              <w:rPr>
                <w:sz w:val="22"/>
                <w:szCs w:val="22"/>
              </w:rPr>
            </w:pPr>
            <w:r>
              <w:rPr>
                <w:i w:val="1"/>
                <w:iCs w:val="1"/>
                <w:sz w:val="22"/>
                <w:szCs w:val="22"/>
                <w:rtl w:val="0"/>
              </w:rPr>
              <w:t xml:space="preserve">9410 Păduri acidofile de Picea abies din regiunea montană (Vaccinio-Piceetea)</w:t>
            </w:r>
            <w:r>
              <w:rPr>
                <w:rtl w:val="0"/>
              </w:rPr>
            </w:r>
          </w:p>
          <w:p w:rsidR="00000000" w:rsidDel="00000000" w:rsidP="00000000" w:rsidRDefault="00000000" w:rsidRPr="00000000" w14:paraId="000000AD">
            <w:pPr>
              <w:spacing w:after="0" w:line="300" w:lineRule="auto"/>
              <w:rPr>
                <w:b w:val="1"/>
                <w:bCs w:val="1"/>
                <w:sz w:val="22"/>
                <w:szCs w:val="22"/>
              </w:rPr>
            </w:pPr>
            <w:r>
              <w:rPr>
                <w:b w:val="1"/>
                <w:bCs w:val="1"/>
                <w:i w:val="1"/>
                <w:iCs w:val="1"/>
                <w:sz w:val="22"/>
                <w:szCs w:val="22"/>
                <w:rtl w:val="0"/>
              </w:rPr>
              <w:t xml:space="preserve">Habitate de pajiști xerofile seminaturale</w:t>
            </w:r>
            <w:r>
              <w:rPr>
                <w:rtl w:val="0"/>
              </w:rPr>
            </w:r>
          </w:p>
          <w:p w:rsidR="00000000" w:rsidDel="00000000" w:rsidP="00000000" w:rsidRDefault="00000000" w:rsidRPr="00000000" w14:paraId="000000AE">
            <w:pPr>
              <w:spacing w:after="0" w:line="300" w:lineRule="auto"/>
              <w:rPr>
                <w:sz w:val="22"/>
                <w:szCs w:val="22"/>
              </w:rPr>
            </w:pPr>
            <w:r>
              <w:rPr>
                <w:i w:val="1"/>
                <w:iCs w:val="1"/>
                <w:sz w:val="22"/>
                <w:szCs w:val="22"/>
                <w:rtl w:val="0"/>
              </w:rPr>
              <w:t xml:space="preserve">6230*Pajiști montane de Nardus bogate în specii, pe substrate silicioase</w:t>
            </w:r>
            <w:r>
              <w:rPr>
                <w:rtl w:val="0"/>
              </w:rPr>
            </w:r>
          </w:p>
          <w:p w:rsidR="00000000" w:rsidDel="00000000" w:rsidP="00000000" w:rsidRDefault="00000000" w:rsidRPr="00000000" w14:paraId="000000AF">
            <w:pPr>
              <w:spacing w:after="0" w:line="300" w:lineRule="auto"/>
              <w:rPr>
                <w:b w:val="1"/>
                <w:bCs w:val="1"/>
                <w:sz w:val="22"/>
                <w:szCs w:val="22"/>
              </w:rPr>
            </w:pPr>
            <w:r>
              <w:rPr>
                <w:b w:val="1"/>
                <w:bCs w:val="1"/>
                <w:i w:val="1"/>
                <w:iCs w:val="1"/>
                <w:sz w:val="22"/>
                <w:szCs w:val="22"/>
                <w:rtl w:val="0"/>
              </w:rPr>
              <w:t xml:space="preserve">Habitate de tufărișuri și lande temperate:</w:t>
            </w:r>
            <w:r>
              <w:rPr>
                <w:rtl w:val="0"/>
              </w:rPr>
            </w:r>
          </w:p>
          <w:p w:rsidR="00000000" w:rsidDel="00000000" w:rsidP="00000000" w:rsidRDefault="00000000" w:rsidRPr="00000000" w14:paraId="000000B0">
            <w:pPr>
              <w:spacing w:after="0" w:line="300" w:lineRule="auto"/>
              <w:jc w:val="both"/>
              <w:rPr>
                <w:sz w:val="22"/>
                <w:szCs w:val="22"/>
              </w:rPr>
            </w:pPr>
            <w:r>
              <w:rPr>
                <w:i w:val="1"/>
                <w:iCs w:val="1"/>
                <w:sz w:val="22"/>
                <w:szCs w:val="22"/>
                <w:rtl w:val="0"/>
              </w:rPr>
              <w:t xml:space="preserve">4070 *Tufărișuri cu Pinus mugo și Rhododendron myrtifolium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1308 Barbastella barbastellus </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4054 Pholidoptera transsylvanica </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A255 Anthus campestris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D0">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D1">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D2">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D3">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D8">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D9">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A">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B">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C">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D">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E">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F">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E0">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1">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2">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E3">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4">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5">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6">
            <w:pPr>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0E7">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E8">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9">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EA">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EB">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C">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D">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EE">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EF">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F0">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F1">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2">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3">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4">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5">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5">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6">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7">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8">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9">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A">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B">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C">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D">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E">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F">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00">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1">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2">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103">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04">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05">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6">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07">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08">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109">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0A">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0B">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0C">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D">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0E">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0F">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10">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11">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12">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13">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14">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15">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16">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17">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18">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19">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1A">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1B">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1C">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1D">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1E">
            <w:pPr>
              <w:jc w:val="both"/>
              <w:rPr>
                <w:sz w:val="22"/>
                <w:szCs w:val="22"/>
              </w:rPr>
            </w:pPr>
            <w:r>
              <w:rPr>
                <w:b w:val="1"/>
                <w:bCs w:val="1"/>
                <w:sz w:val="22"/>
                <w:szCs w:val="22"/>
                <w:rtl w:val="0"/>
              </w:rPr>
              <w:t xml:space="preserve">Obiective și măsuri de management activ pentru ecosistemele de tufărișuri</w:t>
            </w:r>
            <w:r>
              <w:rPr>
                <w:rtl w:val="0"/>
              </w:rPr>
            </w:r>
          </w:p>
          <w:p w:rsidR="00000000" w:rsidDel="00000000" w:rsidP="00000000" w:rsidRDefault="00000000" w:rsidRPr="00000000" w14:paraId="0000011F">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20">
            <w:pPr>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21">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22">
            <w:pPr>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23">
            <w:pPr>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24">
            <w:pPr>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25">
            <w:pPr>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126">
            <w:pPr>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127">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28">
            <w:pPr>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29">
            <w:pPr>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2A">
            <w:pPr>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2B">
            <w:pPr>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2C">
            <w:pPr>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2D">
            <w:pPr>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2E">
            <w:pPr>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2E">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131">
      <w:pPr>
        <w:spacing w:after="0" w:line="300" w:lineRule="auto"/>
        <w:rPr>
          <w:sz w:val="22"/>
          <w:szCs w:val="22"/>
        </w:rPr>
      </w:pPr>
      <w:r>
        <w:rPr>
          <w:rtl w:val="0"/>
        </w:rPr>
      </w:r>
    </w:p>
    <w:p w:rsidR="00000000" w:rsidDel="00000000" w:rsidP="00000000" w:rsidRDefault="00000000" w:rsidRPr="00000000" w14:paraId="00000132">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33">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3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ZPB3</w:t>
      </w:r>
    </w:p>
    <w:p w:rsidR="00000000" w:rsidDel="00000000" w:rsidP="00000000" w:rsidRDefault="00000000" w:rsidRPr="00000000" w14:paraId="00000135">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36">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17,63</w:t>
      </w:r>
    </w:p>
    <w:p w:rsidR="00000000" w:rsidDel="00000000" w:rsidP="00000000" w:rsidRDefault="00000000" w:rsidRPr="00000000" w14:paraId="00000138">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3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3B">
      <w:pPr>
        <w:spacing w:after="0" w:before="160" w:line="300" w:lineRule="auto"/>
        <w:rPr>
          <w:sz w:val="22"/>
          <w:szCs w:val="22"/>
        </w:rPr>
      </w:pPr>
      <w:r>
        <w:rPr>
          <w:sz w:val="22"/>
          <w:szCs w:val="22"/>
          <w:rtl w:val="0"/>
        </w:rPr>
        <w:t xml:space="preserve">Informația ecologică</w:t>
      </w:r>
    </w:p>
    <w:tbl>
      <w:tblPr>
        <w:tblStyle w:val="Table10"/>
        <w:tblW w:w="8964.0" w:type="dxa"/>
        <w:jc w:val="left"/>
        <w:tblInd w:w="10.0"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E">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F">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40">
            <w:pPr>
              <w:spacing w:after="0" w:line="300" w:lineRule="auto"/>
              <w:rPr>
                <w:sz w:val="22"/>
                <w:szCs w:val="22"/>
              </w:rPr>
            </w:pPr>
            <w:r>
              <w:rPr>
                <w:i w:val="1"/>
                <w:iCs w:val="1"/>
                <w:sz w:val="22"/>
                <w:szCs w:val="22"/>
                <w:rtl w:val="0"/>
              </w:rPr>
              <w:t xml:space="preserve">91Y0 Păduri dacice de stejar şi carpen</w:t>
            </w:r>
            <w:r>
              <w:rPr>
                <w:rtl w:val="0"/>
              </w:rPr>
            </w:r>
          </w:p>
          <w:p w:rsidR="00000000" w:rsidDel="00000000" w:rsidP="00000000" w:rsidRDefault="00000000" w:rsidRPr="00000000" w14:paraId="00000141">
            <w:pPr>
              <w:spacing w:after="0" w:line="300" w:lineRule="auto"/>
              <w:rPr>
                <w:b w:val="1"/>
                <w:bCs w:val="1"/>
                <w:sz w:val="22"/>
                <w:szCs w:val="22"/>
              </w:rPr>
            </w:pPr>
            <w:r>
              <w:rPr>
                <w:b w:val="1"/>
                <w:bCs w:val="1"/>
                <w:i w:val="1"/>
                <w:iCs w:val="1"/>
                <w:sz w:val="22"/>
                <w:szCs w:val="22"/>
                <w:rtl w:val="0"/>
              </w:rPr>
              <w:t xml:space="preserve">Habitate de păduri montane de conifere:</w:t>
            </w:r>
            <w:r>
              <w:rPr>
                <w:rtl w:val="0"/>
              </w:rPr>
            </w:r>
          </w:p>
          <w:p w:rsidR="00000000" w:rsidDel="00000000" w:rsidP="00000000" w:rsidRDefault="00000000" w:rsidRPr="00000000" w14:paraId="00000142">
            <w:pPr>
              <w:spacing w:after="0" w:line="300" w:lineRule="auto"/>
              <w:rPr>
                <w:sz w:val="22"/>
                <w:szCs w:val="22"/>
              </w:rPr>
            </w:pPr>
            <w:r>
              <w:rPr>
                <w:i w:val="1"/>
                <w:iCs w:val="1"/>
                <w:sz w:val="22"/>
                <w:szCs w:val="22"/>
                <w:rtl w:val="0"/>
              </w:rPr>
              <w:t xml:space="preserve">9410 Păduri acidofile de Picea abies din regiunea montană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1308 Barbastella barbastellus </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4054 Pholidoptera transsylvanica </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D">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5F">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60">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after="0" w:line="240" w:lineRule="auto"/>
              <w:jc w:val="both"/>
              <w:rPr>
                <w:sz w:val="22"/>
                <w:szCs w:val="22"/>
              </w:rPr>
            </w:pPr>
            <w:r>
              <w:rPr>
                <w:b w:val="1"/>
                <w:bCs w:val="1"/>
                <w:sz w:val="22"/>
                <w:szCs w:val="22"/>
                <w:rtl w:val="0"/>
              </w:rPr>
              <w:t xml:space="preserve">Obiective și măsuri în regim de non-intervenție pentru habitatele forestiere</w:t>
            </w:r>
            <w:r>
              <w:rPr>
                <w:rtl w:val="0"/>
              </w:rPr>
            </w:r>
          </w:p>
          <w:p w:rsidR="00000000" w:rsidDel="00000000" w:rsidP="00000000" w:rsidRDefault="00000000" w:rsidRPr="00000000" w14:paraId="00000165">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66">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67">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68">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69">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6A">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6B">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6C">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6D">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6E">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6F">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70">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71">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72">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3">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4">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175">
      <w:pPr>
        <w:spacing w:after="0" w:line="300" w:lineRule="auto"/>
        <w:rPr>
          <w:sz w:val="22"/>
          <w:szCs w:val="22"/>
        </w:rPr>
      </w:pPr>
      <w:r>
        <w:rPr>
          <w:rtl w:val="0"/>
        </w:rPr>
      </w:r>
    </w:p>
    <w:p w:rsidR="00000000" w:rsidDel="00000000" w:rsidP="00000000" w:rsidRDefault="00000000" w:rsidRPr="00000000" w14:paraId="00000176">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7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Bărbos, M., 2007, Studii privind cenologia şi ecologia pajiştilor montane din Maramureş, Teza de doctorat, Univ. Babeş – Bolyai, Cluj Napoca167 pg.</w:t>
      </w:r>
    </w:p>
    <w:p w:rsidR="00000000" w:rsidDel="00000000" w:rsidP="00000000" w:rsidRDefault="00000000" w:rsidRPr="00000000" w14:paraId="00000178">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Filipaşcu A., 2005, Maramurăşul aşa cum îl cunosc eu, Ed. Limes, Cluj Napoca, 193 pg.</w:t>
      </w:r>
    </w:p>
    <w:p w:rsidR="00000000" w:rsidDel="00000000" w:rsidP="00000000" w:rsidRDefault="00000000" w:rsidRPr="00000000" w14:paraId="00000179">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7A">
      <w:pPr>
        <w:spacing w:after="0" w:line="30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7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Consultările publice la nivel de județ, pentru toate zonele propuse, au fost realizate în data de 5 septembrie 2024 la  Baia Mare și  în data de 6 septembrie 2024 la Bistrița. Ulterior, în cadrul procesului de consultare extins la nivel național, au avut loc consultări suplimentare online, în data de  10 decembrie 2025 cu participarea factorilor interesați relevanți din județul Maramureș și în data de 28 ianuarie 2026, cu participarea factorilor interesați relevanți din județul Bistrița-Năsăud. De asemenea, în perioada 9-10 februarie 2026 au avut loc consultări publice la Prefectura Maramureș.</w:t>
      </w:r>
    </w:p>
    <w:p w:rsidR="00000000" w:rsidDel="00000000" w:rsidP="00000000" w:rsidRDefault="00000000" w:rsidRPr="00000000" w14:paraId="0000017C">
      <w:pPr>
        <w:spacing w:after="0" w:line="300" w:lineRule="auto"/>
        <w:rPr>
          <w:sz w:val="22"/>
          <w:szCs w:val="22"/>
        </w:rPr>
      </w:pPr>
      <w:r>
        <w:rPr>
          <w:rtl w:val="0"/>
        </w:rPr>
      </w:r>
    </w:p>
    <w:p w:rsidR="00000000" w:rsidDel="00000000" w:rsidP="00000000" w:rsidRDefault="00000000" w:rsidRPr="00000000" w14:paraId="0000017D">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7E">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7F">
      <w:pPr>
        <w:spacing w:after="0" w:line="300" w:lineRule="auto"/>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80">
      <w:pPr>
        <w:spacing w:after="0" w:line="300" w:lineRule="auto"/>
        <w:rPr>
          <w:sz w:val="22"/>
          <w:szCs w:val="22"/>
        </w:rPr>
      </w:pPr>
      <w:r>
        <w:rPr>
          <w:rtl w:val="0"/>
        </w:rPr>
      </w:r>
    </w:p>
    <w:p w:rsidR="00000000" w:rsidDel="00000000" w:rsidP="00000000" w:rsidRDefault="00000000" w:rsidRPr="00000000" w14:paraId="00000181">
      <w:pPr>
        <w:spacing w:after="0" w:line="300" w:lineRule="auto"/>
        <w:rPr>
          <w:sz w:val="22"/>
          <w:szCs w:val="22"/>
        </w:rPr>
      </w:pPr>
      <w:r>
        <w:rPr>
          <w:rtl w:val="0"/>
        </w:rPr>
      </w:r>
    </w:p>
    <w:p w:rsidR="00000000" w:rsidDel="00000000" w:rsidP="00000000" w:rsidRDefault="00000000" w:rsidRPr="00000000" w14:paraId="00000182">
      <w:pPr>
        <w:spacing w:after="0" w:line="300" w:lineRule="auto"/>
        <w:rPr>
          <w:sz w:val="22"/>
          <w:szCs w:val="22"/>
        </w:rPr>
      </w:pPr>
      <w:r>
        <w:rPr>
          <w:rtl w:val="0"/>
        </w:rPr>
      </w:r>
    </w:p>
    <w:p w:rsidR="00000000" w:rsidDel="00000000" w:rsidP="00000000" w:rsidRDefault="00000000" w:rsidRPr="00000000" w14:paraId="00000183">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CXosUWmj9YakVPtpMvkgLytsjw==">CgMxLjA4AHIhMTQwNjNrMEFfd0RMVDBnay1yMVFqMjhsQWpYOXp4cmJy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